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E" w:rsidRDefault="004030B2" w:rsidP="0095562E">
      <w:pPr>
        <w:widowControl/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</w:pPr>
      <w:r w:rsidRPr="009F0C6A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附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件3</w:t>
      </w:r>
      <w:r w:rsidRPr="009F0C6A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：</w:t>
      </w:r>
    </w:p>
    <w:p w:rsidR="0095562E" w:rsidRPr="0095562E" w:rsidRDefault="004030B2" w:rsidP="0095562E">
      <w:pPr>
        <w:widowControl/>
        <w:jc w:val="center"/>
        <w:rPr>
          <w:rFonts w:asciiTheme="minorEastAsia" w:eastAsiaTheme="minorEastAsia" w:hAnsiTheme="minorEastAsia" w:cs="宋体" w:hint="eastAsia"/>
          <w:b/>
          <w:kern w:val="0"/>
          <w:sz w:val="32"/>
          <w:szCs w:val="24"/>
        </w:rPr>
      </w:pPr>
      <w:r w:rsidRPr="0095562E">
        <w:rPr>
          <w:rFonts w:asciiTheme="minorEastAsia" w:eastAsiaTheme="minorEastAsia" w:hAnsiTheme="minorEastAsia" w:cs="宋体" w:hint="eastAsia"/>
          <w:b/>
          <w:kern w:val="0"/>
          <w:sz w:val="32"/>
          <w:szCs w:val="24"/>
        </w:rPr>
        <w:t>国际经济与贸易专业双学位人才培养方案</w:t>
      </w:r>
    </w:p>
    <w:p w:rsidR="004030B2" w:rsidRPr="009F0C6A" w:rsidRDefault="004030B2" w:rsidP="004030B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9F0C6A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（总学分要求：70分）</w:t>
      </w:r>
    </w:p>
    <w:tbl>
      <w:tblPr>
        <w:tblW w:w="916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591"/>
        <w:gridCol w:w="721"/>
        <w:gridCol w:w="719"/>
        <w:gridCol w:w="719"/>
        <w:gridCol w:w="719"/>
        <w:gridCol w:w="715"/>
        <w:gridCol w:w="707"/>
        <w:gridCol w:w="567"/>
      </w:tblGrid>
      <w:tr w:rsidR="004030B2" w:rsidRPr="009F0C6A" w:rsidTr="00CE7845">
        <w:trPr>
          <w:trHeight w:val="432"/>
          <w:jc w:val="center"/>
        </w:trPr>
        <w:tc>
          <w:tcPr>
            <w:tcW w:w="709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3591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课程名称</w:t>
            </w:r>
          </w:p>
        </w:tc>
        <w:tc>
          <w:tcPr>
            <w:tcW w:w="721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3579" w:type="dxa"/>
            <w:gridSpan w:val="5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    时</w:t>
            </w:r>
          </w:p>
        </w:tc>
        <w:tc>
          <w:tcPr>
            <w:tcW w:w="567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开课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学期</w:t>
            </w:r>
          </w:p>
        </w:tc>
      </w:tr>
      <w:tr w:rsidR="004030B2" w:rsidRPr="009F0C6A" w:rsidTr="00CE7845">
        <w:trPr>
          <w:trHeight w:val="207"/>
          <w:jc w:val="center"/>
        </w:trPr>
        <w:tc>
          <w:tcPr>
            <w:tcW w:w="709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总计</w:t>
            </w:r>
          </w:p>
        </w:tc>
        <w:tc>
          <w:tcPr>
            <w:tcW w:w="719" w:type="dxa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讲授</w:t>
            </w:r>
          </w:p>
        </w:tc>
        <w:tc>
          <w:tcPr>
            <w:tcW w:w="719" w:type="dxa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实验</w:t>
            </w:r>
          </w:p>
        </w:tc>
        <w:tc>
          <w:tcPr>
            <w:tcW w:w="715" w:type="dxa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自修</w:t>
            </w:r>
          </w:p>
        </w:tc>
        <w:tc>
          <w:tcPr>
            <w:tcW w:w="707" w:type="dxa"/>
            <w:vAlign w:val="center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实践(周)</w:t>
            </w:r>
          </w:p>
        </w:tc>
        <w:tc>
          <w:tcPr>
            <w:tcW w:w="567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基础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微观经济学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Microeconomics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宏观经济学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Macroeconomics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国际经济学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Economics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会计学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Accounting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统计学A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Statistics A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6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金融学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Economics of Money, Banking and Financial Markets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计量经济学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Econometrics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6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sz w:val="24"/>
                <w:szCs w:val="24"/>
              </w:rPr>
              <w:t>财政学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 xml:space="preserve">Public </w:t>
            </w:r>
            <w:r w:rsidRPr="009F0C6A">
              <w:rPr>
                <w:rFonts w:asciiTheme="minorEastAsia" w:eastAsiaTheme="minorEastAsia" w:hAnsiTheme="minorEastAsia" w:hint="eastAsia"/>
                <w:sz w:val="24"/>
                <w:szCs w:val="24"/>
              </w:rPr>
              <w:t>Finance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                    </w:t>
            </w: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专业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</w:t>
            </w: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政治经济学</w:t>
            </w: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★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Political Economics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国际贸易</w:t>
            </w: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★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Trade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国际市场营销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Marketing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国际贸易实务</w:t>
            </w: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★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Trade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14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商务英语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Business English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国际商法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Business Law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国际金融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Finance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国际结算</w:t>
            </w: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★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Settlement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国际投资学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Investments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商务谈判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Business Negotiation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农产品国际贸易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trade of Agricultural Production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 w:val="restart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实践</w:t>
            </w:r>
          </w:p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</w:t>
            </w:r>
          </w:p>
        </w:tc>
        <w:tc>
          <w:tcPr>
            <w:tcW w:w="3591" w:type="dxa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国际市场营销(实践教学)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Marketing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国际贸易综合(实践教学)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Trade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国际结算(实践教学)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International Settlement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>商务谈判(实践教学)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br/>
              <w:t>Business Negotiation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34"/>
          <w:jc w:val="center"/>
        </w:trPr>
        <w:tc>
          <w:tcPr>
            <w:tcW w:w="709" w:type="dxa"/>
            <w:vMerge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91" w:type="dxa"/>
            <w:vAlign w:val="bottom"/>
          </w:tcPr>
          <w:p w:rsidR="004030B2" w:rsidRPr="009F0C6A" w:rsidRDefault="004030B2" w:rsidP="00D55072">
            <w:pP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毕业实习</w:t>
            </w: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</w:t>
            </w:r>
            <w:r w:rsidRPr="009F0C6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学位论文</w:t>
            </w: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)</w:t>
            </w:r>
            <w:r w:rsidRPr="009F0C6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Thesis(Design)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</w:tr>
      <w:tr w:rsidR="004030B2" w:rsidRPr="009F0C6A" w:rsidTr="00CE7845">
        <w:trPr>
          <w:trHeight w:val="451"/>
          <w:jc w:val="center"/>
        </w:trPr>
        <w:tc>
          <w:tcPr>
            <w:tcW w:w="4300" w:type="dxa"/>
            <w:gridSpan w:val="2"/>
            <w:vAlign w:val="center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合     计</w:t>
            </w:r>
          </w:p>
        </w:tc>
        <w:tc>
          <w:tcPr>
            <w:tcW w:w="721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7</w:t>
            </w: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928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19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5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</w:pPr>
            <w:r w:rsidRPr="009F0C6A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1</w:t>
            </w:r>
            <w:r w:rsidRPr="009F0C6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030B2" w:rsidRPr="009F0C6A" w:rsidRDefault="004030B2" w:rsidP="00D55072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C7970" w:rsidRDefault="0095562E" w:rsidP="0095562E">
      <w:pPr>
        <w:jc w:val="left"/>
      </w:pPr>
      <w:r w:rsidRPr="00AF54A3">
        <w:rPr>
          <w:rFonts w:asciiTheme="minorEastAsia" w:eastAsiaTheme="minorEastAsia" w:hAnsiTheme="minorEastAsia"/>
          <w:b/>
          <w:sz w:val="24"/>
          <w:szCs w:val="24"/>
        </w:rPr>
        <w:t>注：</w:t>
      </w:r>
      <w:r w:rsidRPr="00AF54A3">
        <w:rPr>
          <w:rFonts w:asciiTheme="minorEastAsia" w:eastAsiaTheme="minorEastAsia" w:hAnsiTheme="minorEastAsia" w:cs="宋体"/>
          <w:bCs/>
          <w:color w:val="000000"/>
          <w:kern w:val="0"/>
          <w:sz w:val="24"/>
          <w:szCs w:val="24"/>
          <w:shd w:val="clear" w:color="auto" w:fill="FFFFFF"/>
        </w:rPr>
        <w:t>“</w:t>
      </w:r>
      <w:r w:rsidRPr="00AF54A3">
        <w:rPr>
          <w:rFonts w:asciiTheme="minorEastAsia" w:eastAsiaTheme="minorEastAsia" w:hAnsiTheme="minorEastAsia" w:cs="宋体" w:hint="eastAsia"/>
          <w:bCs/>
          <w:color w:val="000000"/>
          <w:kern w:val="0"/>
          <w:sz w:val="24"/>
          <w:szCs w:val="24"/>
          <w:shd w:val="clear" w:color="auto" w:fill="FFFFFF"/>
        </w:rPr>
        <w:t>★</w:t>
      </w:r>
      <w:r w:rsidRPr="00AF54A3">
        <w:rPr>
          <w:rFonts w:asciiTheme="minorEastAsia" w:eastAsiaTheme="minorEastAsia" w:hAnsiTheme="minorEastAsia" w:cs="宋体"/>
          <w:bCs/>
          <w:color w:val="000000"/>
          <w:kern w:val="0"/>
          <w:sz w:val="24"/>
          <w:szCs w:val="24"/>
          <w:shd w:val="clear" w:color="auto" w:fill="FFFFFF"/>
        </w:rPr>
        <w:t>”标注课程为本专业的核心课程。</w:t>
      </w:r>
      <w:bookmarkStart w:id="0" w:name="_GoBack"/>
      <w:bookmarkEnd w:id="0"/>
    </w:p>
    <w:sectPr w:rsidR="004C7970" w:rsidSect="00CE784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B2"/>
    <w:rsid w:val="004030B2"/>
    <w:rsid w:val="004C7970"/>
    <w:rsid w:val="0095562E"/>
    <w:rsid w:val="00C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hrh2016</dc:creator>
  <cp:lastModifiedBy>hrh2016</cp:lastModifiedBy>
  <cp:revision>3</cp:revision>
  <dcterms:created xsi:type="dcterms:W3CDTF">2016-08-26T09:20:00Z</dcterms:created>
  <dcterms:modified xsi:type="dcterms:W3CDTF">2016-08-26T09:21:00Z</dcterms:modified>
</cp:coreProperties>
</file>