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_GBK" w:hAnsi="华文中宋" w:eastAsia="方正小标宋_GBK"/>
          <w:w w:val="90"/>
          <w:sz w:val="44"/>
          <w:szCs w:val="44"/>
        </w:rPr>
      </w:pPr>
      <w:r>
        <w:rPr>
          <w:rFonts w:hint="eastAsia" w:ascii="方正小标宋_GBK" w:hAnsi="华文中宋" w:eastAsia="方正小标宋_GBK"/>
          <w:w w:val="90"/>
          <w:sz w:val="44"/>
          <w:szCs w:val="44"/>
        </w:rPr>
        <w:t>四川省大学生“综合素质A级证书” 认证项目表</w:t>
      </w:r>
    </w:p>
    <w:tbl>
      <w:tblPr>
        <w:tblStyle w:val="5"/>
        <w:tblpPr w:leftFromText="180" w:rightFromText="180" w:vertAnchor="text" w:horzAnchor="page" w:tblpX="1410" w:tblpY="414"/>
        <w:tblOverlap w:val="never"/>
        <w:tblW w:w="916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2"/>
        <w:gridCol w:w="556"/>
        <w:gridCol w:w="48"/>
        <w:gridCol w:w="603"/>
        <w:gridCol w:w="604"/>
        <w:gridCol w:w="218"/>
        <w:gridCol w:w="386"/>
        <w:gridCol w:w="603"/>
        <w:gridCol w:w="184"/>
        <w:gridCol w:w="420"/>
        <w:gridCol w:w="314"/>
        <w:gridCol w:w="289"/>
        <w:gridCol w:w="604"/>
        <w:gridCol w:w="429"/>
        <w:gridCol w:w="175"/>
        <w:gridCol w:w="603"/>
        <w:gridCol w:w="328"/>
        <w:gridCol w:w="276"/>
        <w:gridCol w:w="604"/>
        <w:gridCol w:w="10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9" w:hRule="atLeast"/>
        </w:trPr>
        <w:tc>
          <w:tcPr>
            <w:tcW w:w="147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b/>
                <w:bCs/>
                <w:spacing w:val="-10"/>
                <w:sz w:val="24"/>
                <w:szCs w:val="32"/>
              </w:rPr>
            </w:pPr>
            <w:r>
              <w:rPr>
                <w:rFonts w:hint="eastAsia" w:ascii="仿宋_GB2312"/>
                <w:b/>
                <w:bCs/>
                <w:spacing w:val="-10"/>
                <w:sz w:val="24"/>
              </w:rPr>
              <w:t>姓 名</w:t>
            </w:r>
          </w:p>
        </w:tc>
        <w:tc>
          <w:tcPr>
            <w:tcW w:w="1473"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173"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性 别</w:t>
            </w:r>
          </w:p>
        </w:tc>
        <w:tc>
          <w:tcPr>
            <w:tcW w:w="73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322"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出生年月</w:t>
            </w:r>
          </w:p>
        </w:tc>
        <w:tc>
          <w:tcPr>
            <w:tcW w:w="1106"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881" w:type="dxa"/>
            <w:gridSpan w:val="3"/>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一寸彩色</w:t>
            </w:r>
          </w:p>
          <w:p>
            <w:pPr>
              <w:spacing w:line="320" w:lineRule="exact"/>
              <w:jc w:val="center"/>
              <w:rPr>
                <w:rFonts w:ascii="仿宋_GB2312"/>
                <w:b/>
                <w:bCs/>
                <w:spacing w:val="-10"/>
                <w:sz w:val="24"/>
              </w:rPr>
            </w:pPr>
            <w:r>
              <w:rPr>
                <w:rFonts w:hint="eastAsia" w:ascii="仿宋_GB2312"/>
                <w:b/>
                <w:bCs/>
                <w:spacing w:val="-10"/>
                <w:sz w:val="24"/>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147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籍 贯</w:t>
            </w:r>
          </w:p>
        </w:tc>
        <w:tc>
          <w:tcPr>
            <w:tcW w:w="1473"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173"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民 族</w:t>
            </w:r>
          </w:p>
        </w:tc>
        <w:tc>
          <w:tcPr>
            <w:tcW w:w="73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322"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政治面貌</w:t>
            </w:r>
          </w:p>
        </w:tc>
        <w:tc>
          <w:tcPr>
            <w:tcW w:w="1106"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881"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eastAsia="仿宋_GB2312"/>
                <w:b/>
                <w:bCs/>
                <w:spacing w:val="-1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92" w:hRule="atLeast"/>
        </w:trPr>
        <w:tc>
          <w:tcPr>
            <w:tcW w:w="147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电话</w:t>
            </w:r>
          </w:p>
        </w:tc>
        <w:tc>
          <w:tcPr>
            <w:tcW w:w="1473"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173"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电子邮箱</w:t>
            </w:r>
          </w:p>
        </w:tc>
        <w:tc>
          <w:tcPr>
            <w:tcW w:w="3162" w:type="dxa"/>
            <w:gridSpan w:val="8"/>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881"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eastAsia="仿宋_GB2312"/>
                <w:b/>
                <w:bCs/>
                <w:spacing w:val="-1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trPr>
        <w:tc>
          <w:tcPr>
            <w:tcW w:w="2951"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校系、专业、年级</w:t>
            </w:r>
          </w:p>
        </w:tc>
        <w:tc>
          <w:tcPr>
            <w:tcW w:w="4335" w:type="dxa"/>
            <w:gridSpan w:val="11"/>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881"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eastAsia="仿宋_GB2312"/>
                <w:b/>
                <w:bCs/>
                <w:spacing w:val="-1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7" w:hRule="atLeast"/>
        </w:trPr>
        <w:tc>
          <w:tcPr>
            <w:tcW w:w="9167" w:type="dxa"/>
            <w:gridSpan w:val="20"/>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符合项情况统计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31" w:hRule="atLeast"/>
        </w:trPr>
        <w:tc>
          <w:tcPr>
            <w:tcW w:w="922"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一</w:t>
            </w: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二</w:t>
            </w:r>
          </w:p>
        </w:tc>
        <w:tc>
          <w:tcPr>
            <w:tcW w:w="60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三</w:t>
            </w:r>
          </w:p>
        </w:tc>
        <w:tc>
          <w:tcPr>
            <w:tcW w:w="6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四</w:t>
            </w: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五</w:t>
            </w:r>
          </w:p>
        </w:tc>
        <w:tc>
          <w:tcPr>
            <w:tcW w:w="60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六</w:t>
            </w: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七</w:t>
            </w:r>
          </w:p>
        </w:tc>
        <w:tc>
          <w:tcPr>
            <w:tcW w:w="60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八</w:t>
            </w:r>
          </w:p>
        </w:tc>
        <w:tc>
          <w:tcPr>
            <w:tcW w:w="6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九</w:t>
            </w: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十</w:t>
            </w:r>
          </w:p>
        </w:tc>
        <w:tc>
          <w:tcPr>
            <w:tcW w:w="60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十一</w:t>
            </w: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十二</w:t>
            </w:r>
          </w:p>
        </w:tc>
        <w:tc>
          <w:tcPr>
            <w:tcW w:w="6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十三</w:t>
            </w:r>
          </w:p>
        </w:tc>
        <w:tc>
          <w:tcPr>
            <w:tcW w:w="100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r>
              <w:rPr>
                <w:rFonts w:hint="eastAsia" w:ascii="仿宋_GB2312"/>
                <w:b/>
                <w:bCs/>
                <w:spacing w:val="-10"/>
                <w:sz w:val="24"/>
              </w:rPr>
              <w:t>总计(项)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31" w:hRule="atLeast"/>
        </w:trPr>
        <w:tc>
          <w:tcPr>
            <w:tcW w:w="922"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6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c>
          <w:tcPr>
            <w:tcW w:w="100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b/>
                <w:bCs/>
                <w:spacing w:val="-10"/>
                <w:sz w:val="24"/>
              </w:rPr>
            </w:pPr>
          </w:p>
        </w:tc>
      </w:tr>
    </w:tbl>
    <w:p>
      <w:pPr>
        <w:spacing w:line="576" w:lineRule="exact"/>
        <w:jc w:val="center"/>
        <w:rPr>
          <w:rFonts w:hint="eastAsia" w:ascii="方正小标宋_GBK" w:hAnsi="华文中宋" w:eastAsia="方正小标宋_GBK"/>
          <w:w w:val="90"/>
          <w:sz w:val="44"/>
          <w:szCs w:val="44"/>
        </w:rPr>
      </w:pPr>
    </w:p>
    <w:tbl>
      <w:tblPr>
        <w:tblStyle w:val="5"/>
        <w:tblW w:w="9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4"/>
        <w:gridCol w:w="6844"/>
        <w:gridCol w:w="1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024" w:type="dxa"/>
            <w:tcBorders>
              <w:top w:val="single" w:color="auto" w:sz="6" w:space="0"/>
              <w:left w:val="single" w:color="auto" w:sz="6" w:space="0"/>
              <w:bottom w:val="single" w:color="auto" w:sz="6" w:space="0"/>
              <w:right w:val="single" w:color="auto" w:sz="6" w:space="0"/>
              <w:tl2br w:val="single" w:color="auto" w:sz="6" w:space="0"/>
            </w:tcBorders>
            <w:vAlign w:val="center"/>
          </w:tcPr>
          <w:p>
            <w:pPr>
              <w:spacing w:line="360" w:lineRule="exact"/>
              <w:jc w:val="center"/>
              <w:rPr>
                <w:rFonts w:ascii="仿宋_GB2312" w:hAnsi="Times New Roman" w:eastAsia="仿宋_GB2312"/>
                <w:b/>
                <w:bCs w:val="0"/>
                <w:sz w:val="24"/>
                <w:szCs w:val="32"/>
              </w:rPr>
            </w:pPr>
            <w:r>
              <w:rPr>
                <w:rFonts w:hint="eastAsia" w:ascii="仿宋_GB2312"/>
                <w:b/>
                <w:bCs w:val="0"/>
                <w:sz w:val="24"/>
              </w:rPr>
              <w:t xml:space="preserve">  内容</w:t>
            </w:r>
          </w:p>
          <w:p>
            <w:pPr>
              <w:spacing w:line="360" w:lineRule="exact"/>
              <w:rPr>
                <w:rFonts w:ascii="仿宋_GB2312"/>
                <w:b/>
                <w:bCs w:val="0"/>
                <w:sz w:val="24"/>
              </w:rPr>
            </w:pPr>
            <w:r>
              <w:rPr>
                <w:rFonts w:hint="eastAsia" w:ascii="仿宋_GB2312"/>
                <w:b/>
                <w:bCs w:val="0"/>
                <w:sz w:val="24"/>
              </w:rPr>
              <w:t>项目</w:t>
            </w:r>
          </w:p>
        </w:tc>
        <w:tc>
          <w:tcPr>
            <w:tcW w:w="684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b/>
                <w:bCs w:val="0"/>
                <w:sz w:val="24"/>
              </w:rPr>
            </w:pPr>
            <w:r>
              <w:rPr>
                <w:rFonts w:hint="eastAsia" w:ascii="仿宋_GB2312"/>
                <w:b/>
                <w:bCs w:val="0"/>
                <w:sz w:val="24"/>
              </w:rPr>
              <w:t>参    评    事    项</w:t>
            </w:r>
          </w:p>
        </w:tc>
        <w:tc>
          <w:tcPr>
            <w:tcW w:w="1258" w:type="dxa"/>
            <w:tcBorders>
              <w:top w:val="single" w:color="auto" w:sz="6" w:space="0"/>
              <w:left w:val="single" w:color="auto" w:sz="6" w:space="0"/>
              <w:bottom w:val="single" w:color="auto" w:sz="6" w:space="0"/>
              <w:right w:val="single" w:color="auto" w:sz="6" w:space="0"/>
            </w:tcBorders>
            <w:vAlign w:val="center"/>
          </w:tcPr>
          <w:p>
            <w:pPr>
              <w:spacing w:line="360" w:lineRule="exact"/>
              <w:ind w:hanging="108"/>
              <w:jc w:val="center"/>
              <w:rPr>
                <w:rFonts w:ascii="仿宋_GB2312"/>
                <w:b/>
                <w:bCs w:val="0"/>
                <w:sz w:val="24"/>
              </w:rPr>
            </w:pPr>
            <w:r>
              <w:rPr>
                <w:rFonts w:hint="eastAsia" w:ascii="仿宋_GB2312"/>
                <w:b/>
                <w:bCs w:val="0"/>
                <w:sz w:val="24"/>
              </w:rPr>
              <w:t>在满足项目栏划“√”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98"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认证</w:t>
            </w:r>
          </w:p>
          <w:p>
            <w:pPr>
              <w:spacing w:line="400" w:lineRule="exact"/>
              <w:jc w:val="center"/>
              <w:rPr>
                <w:rFonts w:ascii="仿宋_GB2312"/>
                <w:b/>
                <w:bCs w:val="0"/>
                <w:sz w:val="24"/>
              </w:rPr>
            </w:pPr>
            <w:r>
              <w:rPr>
                <w:rFonts w:hint="eastAsia" w:ascii="仿宋_GB2312"/>
                <w:b/>
                <w:bCs w:val="0"/>
                <w:sz w:val="24"/>
              </w:rPr>
              <w:t>基准</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学业成绩无挂科记录、总评优良，身心健康，无处分记录</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(符合该项条件方可认证)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1"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一</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曾获校级三好、优秀学生（校级优秀团员、团干部、学生干部等）一次及以上，或曾获校级三等及以上奖学金，或曾获“逐梦计划”</w:t>
            </w:r>
            <w:r>
              <w:rPr>
                <w:rFonts w:ascii="仿宋_GB2312"/>
                <w:b/>
                <w:bCs w:val="0"/>
                <w:sz w:val="24"/>
              </w:rPr>
              <w:t>—</w:t>
            </w:r>
            <w:r>
              <w:rPr>
                <w:rFonts w:hint="eastAsia" w:ascii="仿宋_GB2312"/>
                <w:b/>
                <w:bCs w:val="0"/>
                <w:sz w:val="24"/>
              </w:rPr>
              <w:t>四川大学生社会实践活动优秀实习生，或曾参加省级及以上大学生骨干培养学校学习并毕业。</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48"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二</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获国家英语三级证书（专科生）或国家大学英语四级425分及以上（本科生）或国家大学英语六级425分及以上（研究生）或获计算机二级证书或普通话二级甲等及以上证书。</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73"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三</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pacing w:val="-6"/>
                <w:sz w:val="24"/>
              </w:rPr>
            </w:pPr>
            <w:r>
              <w:rPr>
                <w:rFonts w:hint="eastAsia" w:ascii="仿宋_GB2312"/>
                <w:b/>
                <w:bCs w:val="0"/>
                <w:spacing w:val="-6"/>
                <w:sz w:val="24"/>
              </w:rPr>
              <w:t>以第一作者身份在市（州）级以上刊物发表学术论文1篇以上或校级公开刊物发表学术论文2篇以上；或以第一作者身份在省级或国家级刊物上发表其他类文章1篇及以上；或在国际刊物上发表英文论文1篇及以上；或主持校级以上（含校级）研究课题并顺利结题。</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2"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四</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取得非本专业的国家级证书（不包括英语、计算机和机动车驾驶证）。</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6"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五</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取得第二学位或第二专业学习并顺利毕业。</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2"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六</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担任班长、团支书或校院（系）团学组织部长及以上职务，或担任校级学生社团负责人（含副职）职务。</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七</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参加社会实践及志愿服务活动并受校级及以上表彰</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6"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八</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文体活动中，个人获市（州）级三等及以上奖励或校级一等奖励；或获团体市（州）级一等奖励</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9"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九</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在思想品德方面有突出事迹（如见义勇为、拾金不昧、孝亲敬老等）获校级及以上表彰或被校级及以上单位部门选树为典型广泛宣传推广，或在抗震救灾中受县级及以上奖励表彰的</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3"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十</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获“挑战杯”“创青春”“互联网+”等竞赛省级三等奖及以上奖励。</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3"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十一</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获团省委历年主办的省级比赛或省教育厅历年公布的“省级大学生竞赛项目”中所列竞赛项目三等奖及以上奖励的。</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3"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十二</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自主创新创业注册成立公司并存续一年以上，或在自主创新创业过程中获得专利（若所获专利为多人共有专利，申请者需排名第一）。</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3"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b/>
                <w:bCs w:val="0"/>
                <w:sz w:val="24"/>
              </w:rPr>
            </w:pPr>
            <w:r>
              <w:rPr>
                <w:rFonts w:hint="eastAsia" w:ascii="仿宋_GB2312"/>
                <w:b/>
                <w:bCs w:val="0"/>
                <w:sz w:val="24"/>
              </w:rPr>
              <w:t>十三</w:t>
            </w:r>
          </w:p>
        </w:tc>
        <w:tc>
          <w:tcPr>
            <w:tcW w:w="684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r>
              <w:rPr>
                <w:rFonts w:hint="eastAsia" w:ascii="仿宋_GB2312"/>
                <w:b/>
                <w:bCs w:val="0"/>
                <w:sz w:val="24"/>
              </w:rPr>
              <w:t>在其它方面（一至十二项所列事项之外）有突出事迹或专长受到省级及以上奖励表彰的，请单列申请，附有关证明材料，最多可算两项计入。</w:t>
            </w:r>
          </w:p>
        </w:tc>
        <w:tc>
          <w:tcPr>
            <w:tcW w:w="1258"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b/>
                <w:bCs w:val="0"/>
                <w:sz w:val="24"/>
              </w:rPr>
            </w:pPr>
          </w:p>
        </w:tc>
      </w:tr>
    </w:tbl>
    <w:p>
      <w:pPr>
        <w:spacing w:line="400" w:lineRule="exact"/>
        <w:rPr>
          <w:rFonts w:ascii="仿宋_GB2312" w:hAnsi="Times New Roman" w:eastAsia="仿宋_GB2312" w:cs="Times New Roman"/>
          <w:b/>
          <w:bCs w:val="0"/>
          <w:sz w:val="24"/>
          <w:szCs w:val="32"/>
        </w:rPr>
      </w:pPr>
      <w:r>
        <w:rPr>
          <w:rFonts w:hint="eastAsia" w:ascii="仿宋_GB2312"/>
          <w:b/>
          <w:bCs w:val="0"/>
          <w:spacing w:val="-10"/>
          <w:sz w:val="24"/>
        </w:rPr>
        <w:t xml:space="preserve">注: </w:t>
      </w:r>
      <w:r>
        <w:rPr>
          <w:rFonts w:hint="eastAsia" w:ascii="仿宋_GB2312"/>
          <w:b/>
          <w:bCs w:val="0"/>
          <w:sz w:val="24"/>
        </w:rPr>
        <w:t>1.所得奖项及经历须是大学期间获得，所附证明材料复印件须清晰可辨；</w:t>
      </w:r>
      <w:bookmarkStart w:id="0" w:name="_GoBack"/>
      <w:bookmarkEnd w:id="0"/>
    </w:p>
    <w:p>
      <w:pPr>
        <w:spacing w:line="400" w:lineRule="exact"/>
        <w:ind w:firstLine="465"/>
        <w:rPr>
          <w:rFonts w:ascii="仿宋_GB2312"/>
          <w:b/>
          <w:bCs w:val="0"/>
          <w:sz w:val="24"/>
        </w:rPr>
      </w:pPr>
      <w:r>
        <w:rPr>
          <w:rFonts w:hint="eastAsia" w:ascii="仿宋_GB2312"/>
          <w:b/>
          <w:bCs w:val="0"/>
          <w:sz w:val="24"/>
        </w:rPr>
        <w:t>2.第十三项中有不同类别的突出事迹或奖励的，最多可算两项计入；</w:t>
      </w:r>
    </w:p>
    <w:p>
      <w:pPr>
        <w:spacing w:line="400" w:lineRule="exact"/>
        <w:ind w:firstLine="482" w:firstLineChars="200"/>
        <w:rPr>
          <w:rFonts w:ascii="仿宋_GB2312"/>
          <w:b/>
          <w:bCs w:val="0"/>
          <w:sz w:val="24"/>
        </w:rPr>
      </w:pPr>
      <w:r>
        <w:rPr>
          <w:rFonts w:hint="eastAsia" w:ascii="仿宋_GB2312"/>
          <w:b/>
          <w:bCs w:val="0"/>
          <w:sz w:val="24"/>
        </w:rPr>
        <w:t>3.本认证标准解释权属团省委学校部、省学联秘书处。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39DC"/>
    <w:rsid w:val="009C0480"/>
    <w:rsid w:val="00D45DF3"/>
    <w:rsid w:val="00E839DC"/>
    <w:rsid w:val="00E8415A"/>
    <w:rsid w:val="31FD2580"/>
    <w:rsid w:val="7213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semiHidden/>
    <w:uiPriority w:val="99"/>
    <w:rPr>
      <w:sz w:val="18"/>
      <w:szCs w:val="18"/>
    </w:rPr>
  </w:style>
  <w:style w:type="character" w:customStyle="1" w:styleId="7">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862</Characters>
  <Lines>7</Lines>
  <Paragraphs>2</Paragraphs>
  <ScaleCrop>false</ScaleCrop>
  <LinksUpToDate>false</LinksUpToDate>
  <CharactersWithSpaces>1011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2016-05-29T09:31:00Z</dcterms:created>
  <dc:creator>JJXY</dc:creator>
  <cp:lastModifiedBy>✨miemie2</cp:lastModifiedBy>
  <dcterms:modified xsi:type="dcterms:W3CDTF">2017-12-21T04:35:20Z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